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EC502" w14:textId="7A9620F5" w:rsidR="004E64B9" w:rsidRDefault="004E64B9"/>
    <w:p w14:paraId="6C7B417A" w14:textId="77777777" w:rsidR="004E64B9" w:rsidRDefault="004E64B9"/>
    <w:p w14:paraId="6257CB26" w14:textId="5D1953C9" w:rsidR="004E64B9" w:rsidRPr="004E64B9" w:rsidRDefault="00014960">
      <w:pPr>
        <w:rPr>
          <w:b/>
          <w:bCs/>
          <w:sz w:val="28"/>
          <w:szCs w:val="28"/>
        </w:rPr>
      </w:pPr>
      <w:r w:rsidRPr="004E64B9">
        <w:rPr>
          <w:b/>
          <w:bCs/>
          <w:sz w:val="28"/>
          <w:szCs w:val="28"/>
        </w:rPr>
        <w:t>Erfolgsfaktor Umrüsten</w:t>
      </w:r>
    </w:p>
    <w:p w14:paraId="1F85A0F6" w14:textId="2386EB1F" w:rsidR="000D037D" w:rsidRDefault="00014960">
      <w:r>
        <w:t xml:space="preserve">Eine immer </w:t>
      </w:r>
      <w:r w:rsidR="00D3367C">
        <w:t>größere</w:t>
      </w:r>
      <w:r>
        <w:t xml:space="preserve"> Teilevielfalt und damit verbundene Losgrößenreduzierung </w:t>
      </w:r>
      <w:r w:rsidR="003B4A06">
        <w:t>geben</w:t>
      </w:r>
      <w:r>
        <w:t xml:space="preserve"> </w:t>
      </w:r>
      <w:r w:rsidR="00353F03">
        <w:t xml:space="preserve">dem Umrüstvorgang </w:t>
      </w:r>
      <w:r w:rsidR="00FB4395">
        <w:t xml:space="preserve">eine immer höhere </w:t>
      </w:r>
      <w:r>
        <w:t>Dringlichkeit. Ein wesentliches Herzstück eines schnellen und effektiven Umrüstpr</w:t>
      </w:r>
      <w:r w:rsidR="003B4A06">
        <w:t>o</w:t>
      </w:r>
      <w:r>
        <w:t>zesses ist neben den Werkzeugen das Auswechseln von Spannvorrichtungen</w:t>
      </w:r>
      <w:r w:rsidR="003B4A06">
        <w:t>. Deshalb</w:t>
      </w:r>
      <w:r>
        <w:t xml:space="preserve"> haben sich schon seit Jahren verschiedene Spannmittel Hersteller daran gemacht, Systeme zu entwickeln, die auf den Maschinentisch montiert werden, und über eine Schnittstelle das Wechseln von Vorrichtungen erleichtern.</w:t>
      </w:r>
      <w:r w:rsidR="00353F03">
        <w:t xml:space="preserve"> Meistens sind</w:t>
      </w:r>
      <w:r w:rsidR="000D037D">
        <w:t xml:space="preserve"> </w:t>
      </w:r>
      <w:r w:rsidR="00353F03">
        <w:t>d</w:t>
      </w:r>
      <w:r w:rsidR="000D037D">
        <w:t>ie Spannstellen fest definiert. Von der Genauigkeitsklasse sind hier keine Grenzen gesetzt, was sich aber im Preis bemerkbar macht.</w:t>
      </w:r>
    </w:p>
    <w:p w14:paraId="42791E58" w14:textId="77777777" w:rsidR="004E64B9" w:rsidRDefault="000D037D">
      <w:r>
        <w:t xml:space="preserve">Über diese Problematik von hohem Preis und wenig Flexibilität haben sich die Anwender und Entwickler </w:t>
      </w:r>
      <w:r w:rsidR="00447CD3">
        <w:t>der</w:t>
      </w:r>
      <w:r>
        <w:t xml:space="preserve"> </w:t>
      </w:r>
      <w:r w:rsidRPr="00447CD3">
        <w:rPr>
          <w:b/>
          <w:bCs/>
        </w:rPr>
        <w:t>Friedrich Ideenschmiede</w:t>
      </w:r>
      <w:r>
        <w:t xml:space="preserve"> auseinandergesetzt, und ein Nullpunkt Spannsyste</w:t>
      </w:r>
      <w:r w:rsidR="00447CD3">
        <w:t xml:space="preserve">m </w:t>
      </w:r>
      <w:r>
        <w:t>entwickelt, dass sowohl flexibel für die Fertigung, als auch kosteneffiz</w:t>
      </w:r>
      <w:r w:rsidR="004E64B9">
        <w:t>i</w:t>
      </w:r>
      <w:r>
        <w:t xml:space="preserve">ent für den Einkauf ist. Ausgehend war die Überlegung, dass </w:t>
      </w:r>
      <w:r w:rsidR="003B4A06">
        <w:t>bei einem Wiederrüsten</w:t>
      </w:r>
      <w:r>
        <w:t xml:space="preserve"> von </w:t>
      </w:r>
      <w:r w:rsidR="003B4A06">
        <w:t xml:space="preserve">Vorrichtung eine Wiederholgenauigkeit </w:t>
      </w:r>
      <w:r w:rsidR="00447CD3">
        <w:t>von</w:t>
      </w:r>
      <w:r w:rsidR="003B4A06">
        <w:t xml:space="preserve"> </w:t>
      </w:r>
      <w:r w:rsidR="00447CD3">
        <w:t xml:space="preserve">ca. </w:t>
      </w:r>
      <w:r w:rsidR="003B4A06">
        <w:t>0,0</w:t>
      </w:r>
      <w:r w:rsidR="00447CD3">
        <w:t>2</w:t>
      </w:r>
      <w:r w:rsidR="003B4A06">
        <w:t xml:space="preserve"> ausreichend ist</w:t>
      </w:r>
      <w:r w:rsidR="00B31A16">
        <w:t xml:space="preserve">. Außerdem stand die Flexibilität bei den Spannstationen im Vordergrund, da jedes Spannmittel oder jede Vorrichtungsplatte in den Dimensionen unterschiedlich ist. Nach jahrelanger Entwicklungsarbeit und der Weiterentwicklung des Systems durch den Einsatz in der Fertigung der Fein &amp; Schliff GmbH wurde im Frühjahr 2021 das </w:t>
      </w:r>
      <w:r w:rsidR="00B31A16" w:rsidRPr="00B31A16">
        <w:rPr>
          <w:b/>
          <w:bCs/>
        </w:rPr>
        <w:t xml:space="preserve">Null. Spannsystem </w:t>
      </w:r>
      <w:r w:rsidR="00B31A16">
        <w:t>zur Ma</w:t>
      </w:r>
      <w:r w:rsidR="004E64B9">
        <w:t>r</w:t>
      </w:r>
      <w:r w:rsidR="00B31A16">
        <w:t xml:space="preserve">ktreife gebracht. </w:t>
      </w:r>
      <w:r w:rsidR="00353F03">
        <w:t xml:space="preserve">Mit nur 3 Grundelementen </w:t>
      </w:r>
      <w:r w:rsidR="00B31A16">
        <w:t>kann eine flexible Anpassung von bestehenden und neuen Spannvorrichtungen und Spannmitteln vorgenommen werden.</w:t>
      </w:r>
      <w:r w:rsidR="00EE3471">
        <w:t xml:space="preserve"> Es bleibt dem Anwende</w:t>
      </w:r>
      <w:r w:rsidR="00447CD3">
        <w:t>r</w:t>
      </w:r>
      <w:r w:rsidR="00EE3471">
        <w:t xml:space="preserve"> überlassen, ob er die Aufnahmebolzen direkt in die Spannmittel einbringt oder ob er sich im Systembaukasten des Null. Spannsystem bedient und passende Adapterplatten verwendet</w:t>
      </w:r>
      <w:r w:rsidR="00447CD3">
        <w:t>.</w:t>
      </w:r>
      <w:r w:rsidR="00EE3471">
        <w:t xml:space="preserve"> Außer der Grundplatte sind alle Komponenten der Systems frei von Bearbeitungszentrum zu </w:t>
      </w:r>
      <w:proofErr w:type="spellStart"/>
      <w:r w:rsidR="00EE3471">
        <w:t>Bearbeitungszenturm</w:t>
      </w:r>
      <w:proofErr w:type="spellEnd"/>
      <w:r w:rsidR="00EE3471">
        <w:t xml:space="preserve"> austauschbar, was ein weiterer wesentlicher Kostenvorteil in einer Fertigung darstellen kann. In Römerstein </w:t>
      </w:r>
      <w:r w:rsidR="003B4A06">
        <w:t>auf der</w:t>
      </w:r>
      <w:r w:rsidR="00EE3471">
        <w:t xml:space="preserve"> Schwäbische Alb ist man durch den </w:t>
      </w:r>
      <w:r w:rsidR="00447CD3">
        <w:t>mehrjährigen</w:t>
      </w:r>
      <w:r w:rsidR="00D3367C">
        <w:t xml:space="preserve"> </w:t>
      </w:r>
      <w:r w:rsidR="00447CD3">
        <w:t xml:space="preserve">und </w:t>
      </w:r>
      <w:r w:rsidR="00D3367C">
        <w:t>erfolgreichen</w:t>
      </w:r>
      <w:r w:rsidR="00EE3471">
        <w:t xml:space="preserve"> Probebetrieb von der Robustheit und Langlebigkeit des Systems überzeugt.</w:t>
      </w:r>
    </w:p>
    <w:p w14:paraId="1C224739" w14:textId="235E7AB4" w:rsidR="00014960" w:rsidRPr="004E64B9" w:rsidRDefault="004E64B9">
      <w:pPr>
        <w:rPr>
          <w:color w:val="0198A2"/>
        </w:rPr>
      </w:pPr>
      <w:r>
        <w:br/>
      </w:r>
      <w:r w:rsidR="00447CD3">
        <w:t>Hersteller: Friedrich GmbH</w:t>
      </w:r>
      <w:r>
        <w:br/>
      </w:r>
      <w:r w:rsidR="00D3367C">
        <w:t xml:space="preserve">Infos hierzu unter </w:t>
      </w:r>
      <w:r w:rsidRPr="004E64B9">
        <w:rPr>
          <w:b/>
          <w:bCs/>
          <w:color w:val="0198A2"/>
          <w:u w:val="single"/>
        </w:rPr>
        <w:t>www.nullpunktspannung.de</w:t>
      </w:r>
      <w:r w:rsidRPr="004E64B9">
        <w:rPr>
          <w:color w:val="0198A2"/>
        </w:rPr>
        <w:t xml:space="preserve"> </w:t>
      </w:r>
    </w:p>
    <w:sectPr w:rsidR="00014960" w:rsidRPr="004E64B9" w:rsidSect="004E64B9">
      <w:headerReference w:type="default" r:id="rId6"/>
      <w:pgSz w:w="11906" w:h="16838"/>
      <w:pgMar w:top="1419" w:right="1417" w:bottom="1134" w:left="1417"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E947B" w14:textId="77777777" w:rsidR="00B166C7" w:rsidRDefault="00B166C7" w:rsidP="004E64B9">
      <w:pPr>
        <w:spacing w:after="0" w:line="240" w:lineRule="auto"/>
      </w:pPr>
      <w:r>
        <w:separator/>
      </w:r>
    </w:p>
  </w:endnote>
  <w:endnote w:type="continuationSeparator" w:id="0">
    <w:p w14:paraId="2898FD1C" w14:textId="77777777" w:rsidR="00B166C7" w:rsidRDefault="00B166C7" w:rsidP="004E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0CF1E" w14:textId="77777777" w:rsidR="00B166C7" w:rsidRDefault="00B166C7" w:rsidP="004E64B9">
      <w:pPr>
        <w:spacing w:after="0" w:line="240" w:lineRule="auto"/>
      </w:pPr>
      <w:r>
        <w:separator/>
      </w:r>
    </w:p>
  </w:footnote>
  <w:footnote w:type="continuationSeparator" w:id="0">
    <w:p w14:paraId="1A955269" w14:textId="77777777" w:rsidR="00B166C7" w:rsidRDefault="00B166C7" w:rsidP="004E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A1CC" w14:textId="5C0B4C61" w:rsidR="004E64B9" w:rsidRDefault="004E64B9" w:rsidP="004E64B9">
    <w:pPr>
      <w:pStyle w:val="Kopfzeile"/>
      <w:ind w:left="-142"/>
    </w:pPr>
    <w:r>
      <w:rPr>
        <w:noProof/>
      </w:rPr>
      <w:drawing>
        <wp:inline distT="0" distB="0" distL="0" distR="0" wp14:anchorId="387E16FB" wp14:editId="45E2788B">
          <wp:extent cx="3220720" cy="83109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274790" cy="8450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60"/>
    <w:rsid w:val="00014960"/>
    <w:rsid w:val="000D037D"/>
    <w:rsid w:val="00144009"/>
    <w:rsid w:val="00353F03"/>
    <w:rsid w:val="003B4A06"/>
    <w:rsid w:val="00447CD3"/>
    <w:rsid w:val="004E64B9"/>
    <w:rsid w:val="00B166C7"/>
    <w:rsid w:val="00B31A16"/>
    <w:rsid w:val="00D3367C"/>
    <w:rsid w:val="00EE3471"/>
    <w:rsid w:val="00FB4395"/>
    <w:rsid w:val="00FB6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2ED4"/>
  <w15:chartTrackingRefBased/>
  <w15:docId w15:val="{BECC0210-65C6-4D02-8FDB-56301295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E64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64B9"/>
  </w:style>
  <w:style w:type="paragraph" w:styleId="Fuzeile">
    <w:name w:val="footer"/>
    <w:basedOn w:val="Standard"/>
    <w:link w:val="FuzeileZchn"/>
    <w:uiPriority w:val="99"/>
    <w:unhideWhenUsed/>
    <w:rsid w:val="004E64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64B9"/>
  </w:style>
  <w:style w:type="character" w:styleId="Hyperlink">
    <w:name w:val="Hyperlink"/>
    <w:basedOn w:val="Absatz-Standardschriftart"/>
    <w:uiPriority w:val="99"/>
    <w:unhideWhenUsed/>
    <w:rsid w:val="004E64B9"/>
    <w:rPr>
      <w:color w:val="0563C1" w:themeColor="hyperlink"/>
      <w:u w:val="single"/>
    </w:rPr>
  </w:style>
  <w:style w:type="character" w:styleId="NichtaufgelsteErwhnung">
    <w:name w:val="Unresolved Mention"/>
    <w:basedOn w:val="Absatz-Standardschriftart"/>
    <w:uiPriority w:val="99"/>
    <w:semiHidden/>
    <w:unhideWhenUsed/>
    <w:rsid w:val="004E64B9"/>
    <w:rPr>
      <w:color w:val="605E5C"/>
      <w:shd w:val="clear" w:color="auto" w:fill="E1DFDD"/>
    </w:rPr>
  </w:style>
  <w:style w:type="character" w:styleId="BesuchterLink">
    <w:name w:val="FollowedHyperlink"/>
    <w:basedOn w:val="Absatz-Standardschriftart"/>
    <w:uiPriority w:val="99"/>
    <w:semiHidden/>
    <w:unhideWhenUsed/>
    <w:rsid w:val="004E64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 Wandel - Fein &amp; Schliff GmbH</dc:creator>
  <cp:keywords/>
  <dc:description/>
  <cp:lastModifiedBy>Microsoft Office User</cp:lastModifiedBy>
  <cp:revision>4</cp:revision>
  <dcterms:created xsi:type="dcterms:W3CDTF">2021-03-31T11:36:00Z</dcterms:created>
  <dcterms:modified xsi:type="dcterms:W3CDTF">2021-05-21T09:58:00Z</dcterms:modified>
</cp:coreProperties>
</file>